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932C4" w14:textId="14ED413B" w:rsidR="00D371B8" w:rsidRDefault="00D371B8" w:rsidP="00D371B8">
      <w:pPr>
        <w:bidi/>
        <w:spacing w:after="0" w:line="240" w:lineRule="auto"/>
        <w:contextualSpacing/>
        <w:jc w:val="center"/>
        <w:rPr>
          <w:rFonts w:ascii="Calibri" w:hAnsi="Calibri" w:cs="B Nazanin"/>
          <w:b/>
          <w:bCs/>
          <w:sz w:val="26"/>
          <w:szCs w:val="26"/>
          <w:u w:val="single"/>
          <w:lang w:bidi="fa-IR"/>
        </w:rPr>
      </w:pPr>
      <w:r w:rsidRPr="004F2515">
        <w:rPr>
          <w:rFonts w:ascii="Calibri" w:eastAsia="Calibri" w:hAnsi="Calibri" w:cs="Arial"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50E0BF81" wp14:editId="4412C3DB">
            <wp:simplePos x="0" y="0"/>
            <wp:positionH relativeFrom="rightMargin">
              <wp:posOffset>-1081377</wp:posOffset>
            </wp:positionH>
            <wp:positionV relativeFrom="paragraph">
              <wp:posOffset>-178960</wp:posOffset>
            </wp:positionV>
            <wp:extent cx="683710" cy="723900"/>
            <wp:effectExtent l="0" t="0" r="2540" b="0"/>
            <wp:wrapNone/>
            <wp:docPr id="4" name="Picture 4" descr="C:\Users\Bootcamp\Desktop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tcamp\Desktop\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09B28" w14:textId="77777777" w:rsidR="00D371B8" w:rsidRDefault="00D371B8" w:rsidP="00D371B8">
      <w:pPr>
        <w:bidi/>
        <w:spacing w:after="0" w:line="240" w:lineRule="auto"/>
        <w:contextualSpacing/>
        <w:jc w:val="center"/>
        <w:rPr>
          <w:rFonts w:ascii="Calibri" w:hAnsi="Calibri" w:cs="B Nazanin"/>
          <w:b/>
          <w:bCs/>
          <w:sz w:val="26"/>
          <w:szCs w:val="26"/>
          <w:u w:val="single"/>
          <w:lang w:bidi="fa-IR"/>
        </w:rPr>
      </w:pPr>
    </w:p>
    <w:p w14:paraId="08ECD23F" w14:textId="12095370" w:rsidR="00716875" w:rsidRDefault="00C63C71" w:rsidP="00BC303B">
      <w:pPr>
        <w:bidi/>
        <w:spacing w:after="0" w:line="240" w:lineRule="auto"/>
        <w:ind w:left="-1080" w:right="-990"/>
        <w:contextualSpacing/>
        <w:jc w:val="center"/>
        <w:rPr>
          <w:rFonts w:ascii="Calibri" w:hAnsi="Calibri" w:cs="B Nazanin"/>
          <w:b/>
          <w:bCs/>
          <w:sz w:val="26"/>
          <w:szCs w:val="26"/>
          <w:u w:val="single"/>
          <w:rtl/>
          <w:lang w:bidi="fa-IR"/>
        </w:rPr>
      </w:pPr>
      <w:r w:rsidRPr="00B53EB0">
        <w:rPr>
          <w:rFonts w:ascii="Calibri" w:hAnsi="Calibri" w:cs="B Nazanin" w:hint="cs"/>
          <w:b/>
          <w:bCs/>
          <w:sz w:val="26"/>
          <w:szCs w:val="26"/>
          <w:u w:val="single"/>
          <w:rtl/>
          <w:lang w:bidi="fa-IR"/>
        </w:rPr>
        <w:t xml:space="preserve">فراخوان </w:t>
      </w:r>
      <w:r w:rsidR="00B53EB0" w:rsidRPr="00B53EB0">
        <w:rPr>
          <w:rFonts w:ascii="Calibri" w:hAnsi="Calibri" w:cs="B Nazanin" w:hint="cs"/>
          <w:b/>
          <w:bCs/>
          <w:sz w:val="26"/>
          <w:szCs w:val="26"/>
          <w:u w:val="single"/>
          <w:rtl/>
          <w:lang w:bidi="fa-IR"/>
        </w:rPr>
        <w:t>مناقصه</w:t>
      </w:r>
      <w:r w:rsidR="00D371B8">
        <w:rPr>
          <w:rFonts w:ascii="Calibri" w:hAnsi="Calibri"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642161">
        <w:rPr>
          <w:rFonts w:ascii="Calibri" w:hAnsi="Calibri" w:cs="B Nazanin" w:hint="cs"/>
          <w:b/>
          <w:bCs/>
          <w:sz w:val="26"/>
          <w:szCs w:val="26"/>
          <w:u w:val="single"/>
          <w:rtl/>
          <w:lang w:bidi="fa-IR"/>
        </w:rPr>
        <w:t xml:space="preserve">عمومی همزمان با ارزیابی کیفی </w:t>
      </w:r>
      <w:r w:rsidRPr="004F2515">
        <w:rPr>
          <w:rFonts w:ascii="Calibri" w:hAnsi="Calibri" w:cs="B Nazanin" w:hint="cs"/>
          <w:b/>
          <w:bCs/>
          <w:sz w:val="26"/>
          <w:szCs w:val="26"/>
          <w:u w:val="single"/>
          <w:rtl/>
          <w:lang w:bidi="fa-IR"/>
        </w:rPr>
        <w:t xml:space="preserve">شماره </w:t>
      </w:r>
      <w:r w:rsidR="007E4CE7">
        <w:rPr>
          <w:rFonts w:ascii="Calibri" w:hAnsi="Calibri" w:cs="B Nazanin" w:hint="cs"/>
          <w:b/>
          <w:bCs/>
          <w:sz w:val="26"/>
          <w:szCs w:val="26"/>
          <w:u w:val="single"/>
          <w:rtl/>
          <w:lang w:bidi="fa-IR"/>
        </w:rPr>
        <w:t>117632</w:t>
      </w:r>
      <w:r w:rsidR="00716875" w:rsidRPr="00716875">
        <w:rPr>
          <w:rFonts w:ascii="Calibri" w:hAnsi="Calibri"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4F2515" w:rsidRPr="004F2515">
        <w:rPr>
          <w:rFonts w:ascii="Calibri" w:hAnsi="Calibri" w:cs="B Nazanin" w:hint="cs"/>
          <w:b/>
          <w:bCs/>
          <w:sz w:val="26"/>
          <w:szCs w:val="26"/>
          <w:u w:val="single"/>
          <w:rtl/>
          <w:lang w:bidi="fa-IR"/>
        </w:rPr>
        <w:t>-140</w:t>
      </w:r>
      <w:r w:rsidR="00BB09B1">
        <w:rPr>
          <w:rFonts w:ascii="Calibri" w:hAnsi="Calibri" w:cs="B Nazanin" w:hint="cs"/>
          <w:b/>
          <w:bCs/>
          <w:sz w:val="26"/>
          <w:szCs w:val="26"/>
          <w:u w:val="single"/>
          <w:rtl/>
          <w:lang w:bidi="fa-IR"/>
        </w:rPr>
        <w:t>3</w:t>
      </w:r>
      <w:r w:rsidR="00D371B8">
        <w:rPr>
          <w:rFonts w:ascii="Calibri" w:hAnsi="Calibri"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</w:p>
    <w:p w14:paraId="5F74F4DC" w14:textId="56F548E9" w:rsidR="00C63C71" w:rsidRPr="00CF6348" w:rsidRDefault="00D371B8" w:rsidP="008A12FC">
      <w:pPr>
        <w:bidi/>
        <w:spacing w:after="0" w:line="240" w:lineRule="auto"/>
        <w:ind w:left="-720" w:right="-630"/>
        <w:contextualSpacing/>
        <w:jc w:val="center"/>
        <w:rPr>
          <w:rFonts w:ascii="Calibri" w:hAnsi="Calibri" w:cs="B Nazanin"/>
          <w:b/>
          <w:bCs/>
          <w:sz w:val="24"/>
          <w:szCs w:val="24"/>
          <w:u w:val="single"/>
          <w:rtl/>
          <w:lang w:bidi="fa-IR"/>
        </w:rPr>
      </w:pPr>
      <w:r w:rsidRPr="00CF6348">
        <w:rPr>
          <w:rFonts w:ascii="Calibri" w:hAnsi="Calibri" w:cs="B Nazanin" w:hint="cs"/>
          <w:b/>
          <w:bCs/>
          <w:sz w:val="24"/>
          <w:szCs w:val="24"/>
          <w:u w:val="single"/>
          <w:rtl/>
          <w:lang w:bidi="fa-IR"/>
        </w:rPr>
        <w:t>موضوع</w:t>
      </w:r>
      <w:r w:rsidR="00716875" w:rsidRPr="00CF6348">
        <w:rPr>
          <w:rFonts w:ascii="Calibri" w:hAnsi="Calibri" w:cs="B Nazanin" w:hint="cs"/>
          <w:b/>
          <w:bCs/>
          <w:sz w:val="24"/>
          <w:szCs w:val="24"/>
          <w:u w:val="single"/>
          <w:lang w:bidi="fa-IR"/>
        </w:rPr>
        <w:t> </w:t>
      </w:r>
      <w:r w:rsidR="00D73415" w:rsidRPr="00CF6348">
        <w:rPr>
          <w:rFonts w:ascii="Calibri" w:hAnsi="Calibri"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F51469" w:rsidRPr="00CF6348">
        <w:rPr>
          <w:rFonts w:ascii="Calibri" w:hAnsi="Calibr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7E4CE7" w:rsidRPr="00CF6348">
        <w:rPr>
          <w:rFonts w:cs="B Nazanin"/>
          <w:b/>
          <w:bCs/>
          <w:sz w:val="24"/>
          <w:szCs w:val="24"/>
          <w:u w:val="single"/>
          <w:rtl/>
        </w:rPr>
        <w:t>سرويس، نگهدار</w:t>
      </w:r>
      <w:r w:rsidR="007E4CE7" w:rsidRPr="00CF6348">
        <w:rPr>
          <w:rFonts w:cs="B Nazanin" w:hint="cs"/>
          <w:b/>
          <w:bCs/>
          <w:sz w:val="24"/>
          <w:szCs w:val="24"/>
          <w:u w:val="single"/>
          <w:rtl/>
        </w:rPr>
        <w:t>ی، رفع ایراد</w:t>
      </w:r>
      <w:r w:rsidR="007E4CE7" w:rsidRPr="00CF6348">
        <w:rPr>
          <w:rFonts w:cs="B Nazanin"/>
          <w:b/>
          <w:bCs/>
          <w:sz w:val="24"/>
          <w:szCs w:val="24"/>
          <w:u w:val="single"/>
          <w:rtl/>
        </w:rPr>
        <w:t xml:space="preserve"> و پشت</w:t>
      </w:r>
      <w:r w:rsidR="007E4CE7" w:rsidRPr="00CF6348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7E4CE7" w:rsidRPr="00CF6348">
        <w:rPr>
          <w:rFonts w:cs="B Nazanin" w:hint="eastAsia"/>
          <w:b/>
          <w:bCs/>
          <w:sz w:val="24"/>
          <w:szCs w:val="24"/>
          <w:u w:val="single"/>
          <w:rtl/>
        </w:rPr>
        <w:t>بان</w:t>
      </w:r>
      <w:r w:rsidR="007E4CE7" w:rsidRPr="00CF6348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7E4CE7" w:rsidRPr="00CF6348">
        <w:rPr>
          <w:rFonts w:cs="B Nazanin"/>
          <w:b/>
          <w:bCs/>
          <w:sz w:val="24"/>
          <w:szCs w:val="24"/>
          <w:u w:val="single"/>
          <w:rtl/>
        </w:rPr>
        <w:t xml:space="preserve"> س</w:t>
      </w:r>
      <w:r w:rsidR="007E4CE7" w:rsidRPr="00CF6348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7E4CE7" w:rsidRPr="00CF6348">
        <w:rPr>
          <w:rFonts w:cs="B Nazanin" w:hint="eastAsia"/>
          <w:b/>
          <w:bCs/>
          <w:sz w:val="24"/>
          <w:szCs w:val="24"/>
          <w:u w:val="single"/>
          <w:rtl/>
        </w:rPr>
        <w:t>ستم</w:t>
      </w:r>
      <w:r w:rsidR="007E4CE7" w:rsidRPr="00CF6348">
        <w:rPr>
          <w:rFonts w:cs="B Nazanin"/>
          <w:b/>
          <w:bCs/>
          <w:sz w:val="24"/>
          <w:szCs w:val="24"/>
          <w:u w:val="single"/>
          <w:rtl/>
        </w:rPr>
        <w:t xml:space="preserve"> پايش آنلا</w:t>
      </w:r>
      <w:r w:rsidR="007E4CE7" w:rsidRPr="00CF6348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7E4CE7" w:rsidRPr="00CF6348">
        <w:rPr>
          <w:rFonts w:cs="B Nazanin" w:hint="eastAsia"/>
          <w:b/>
          <w:bCs/>
          <w:sz w:val="24"/>
          <w:szCs w:val="24"/>
          <w:u w:val="single"/>
          <w:rtl/>
        </w:rPr>
        <w:t>ن</w:t>
      </w:r>
      <w:r w:rsidR="007E4CE7" w:rsidRPr="00CF6348">
        <w:rPr>
          <w:rFonts w:cs="B Nazanin"/>
          <w:b/>
          <w:bCs/>
          <w:sz w:val="24"/>
          <w:szCs w:val="24"/>
          <w:u w:val="single"/>
          <w:rtl/>
        </w:rPr>
        <w:t xml:space="preserve"> آلا</w:t>
      </w:r>
      <w:r w:rsidR="007E4CE7" w:rsidRPr="00CF6348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7E4CE7" w:rsidRPr="00CF6348">
        <w:rPr>
          <w:rFonts w:cs="B Nazanin" w:hint="eastAsia"/>
          <w:b/>
          <w:bCs/>
          <w:sz w:val="24"/>
          <w:szCs w:val="24"/>
          <w:u w:val="single"/>
          <w:rtl/>
        </w:rPr>
        <w:t>نده</w:t>
      </w:r>
      <w:r w:rsidR="007E4CE7" w:rsidRPr="00CF6348">
        <w:rPr>
          <w:rFonts w:cs="B Nazanin"/>
          <w:b/>
          <w:bCs/>
          <w:sz w:val="24"/>
          <w:szCs w:val="24"/>
          <w:u w:val="single"/>
          <w:rtl/>
        </w:rPr>
        <w:t xml:space="preserve"> ها</w:t>
      </w:r>
      <w:r w:rsidR="007E4CE7" w:rsidRPr="00CF6348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7E4CE7" w:rsidRPr="00CF6348">
        <w:rPr>
          <w:rFonts w:cs="B Nazanin"/>
          <w:b/>
          <w:bCs/>
          <w:sz w:val="24"/>
          <w:szCs w:val="24"/>
          <w:u w:val="single"/>
          <w:rtl/>
        </w:rPr>
        <w:t xml:space="preserve"> مح</w:t>
      </w:r>
      <w:r w:rsidR="007E4CE7" w:rsidRPr="00CF6348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7E4CE7" w:rsidRPr="00CF6348">
        <w:rPr>
          <w:rFonts w:cs="B Nazanin" w:hint="eastAsia"/>
          <w:b/>
          <w:bCs/>
          <w:sz w:val="24"/>
          <w:szCs w:val="24"/>
          <w:u w:val="single"/>
          <w:rtl/>
        </w:rPr>
        <w:t>ط</w:t>
      </w:r>
      <w:r w:rsidR="007E4CE7" w:rsidRPr="00CF6348">
        <w:rPr>
          <w:rFonts w:cs="B Nazanin"/>
          <w:b/>
          <w:bCs/>
          <w:sz w:val="24"/>
          <w:szCs w:val="24"/>
          <w:u w:val="single"/>
          <w:rtl/>
        </w:rPr>
        <w:t xml:space="preserve"> ز</w:t>
      </w:r>
      <w:r w:rsidR="007E4CE7" w:rsidRPr="00CF6348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7E4CE7" w:rsidRPr="00CF6348">
        <w:rPr>
          <w:rFonts w:cs="B Nazanin" w:hint="eastAsia"/>
          <w:b/>
          <w:bCs/>
          <w:sz w:val="24"/>
          <w:szCs w:val="24"/>
          <w:u w:val="single"/>
          <w:rtl/>
        </w:rPr>
        <w:t>ست</w:t>
      </w:r>
      <w:r w:rsidR="007E4CE7" w:rsidRPr="00CF6348">
        <w:rPr>
          <w:rFonts w:cs="B Nazanin"/>
          <w:b/>
          <w:bCs/>
          <w:sz w:val="24"/>
          <w:szCs w:val="24"/>
          <w:u w:val="single"/>
          <w:rtl/>
        </w:rPr>
        <w:t xml:space="preserve"> (آنالايزر ها</w:t>
      </w:r>
      <w:r w:rsidR="007E4CE7" w:rsidRPr="00CF6348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7E4CE7" w:rsidRPr="00CF6348">
        <w:rPr>
          <w:rFonts w:cs="B Nazanin"/>
          <w:b/>
          <w:bCs/>
          <w:sz w:val="24"/>
          <w:szCs w:val="24"/>
          <w:u w:val="single"/>
          <w:rtl/>
        </w:rPr>
        <w:t xml:space="preserve"> گاز و غبار</w:t>
      </w:r>
      <w:r w:rsidR="007E4CE7" w:rsidRPr="00CF6348">
        <w:rPr>
          <w:rFonts w:cs="B Nazanin" w:hint="cs"/>
          <w:b/>
          <w:bCs/>
          <w:sz w:val="24"/>
          <w:szCs w:val="24"/>
          <w:u w:val="single"/>
          <w:rtl/>
        </w:rPr>
        <w:t xml:space="preserve"> و دیتالاگر)</w:t>
      </w:r>
    </w:p>
    <w:p w14:paraId="1B878450" w14:textId="77777777" w:rsidR="004F2515" w:rsidRPr="00D371B8" w:rsidRDefault="004F2515" w:rsidP="00BC303B">
      <w:pPr>
        <w:bidi/>
        <w:ind w:left="-1080" w:right="-990"/>
        <w:jc w:val="mediumKashida"/>
        <w:rPr>
          <w:rFonts w:ascii="Calibri" w:hAnsi="Calibri" w:cs="B Nazanin"/>
          <w:sz w:val="2"/>
          <w:szCs w:val="2"/>
          <w:rtl/>
          <w:lang w:bidi="fa-IR"/>
        </w:rPr>
      </w:pPr>
    </w:p>
    <w:p w14:paraId="2C7420BD" w14:textId="5A07C516" w:rsidR="00A33B4C" w:rsidRPr="00D73415" w:rsidRDefault="00A62710" w:rsidP="008A12FC">
      <w:pPr>
        <w:bidi/>
        <w:spacing w:after="0" w:line="240" w:lineRule="auto"/>
        <w:ind w:left="-93" w:right="-142"/>
        <w:contextualSpacing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A62710">
        <w:rPr>
          <w:rFonts w:cs="B Nazanin" w:hint="cs"/>
          <w:noProof/>
          <w:sz w:val="24"/>
          <w:szCs w:val="24"/>
          <w:rtl/>
          <w:lang w:bidi="fa-IR"/>
        </w:rPr>
        <w:t>شركت آهن و فولاد ارفع در نظر دارد، عمليات موضوع فوق را از طريق مناقصه، به پيمانكاران داراي صلاحيت، واگذار نمايد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لذا </w:t>
      </w:r>
      <w:r w:rsidR="00F51052" w:rsidRPr="00D73415">
        <w:rPr>
          <w:rFonts w:cs="B Nazanin" w:hint="cs"/>
          <w:noProof/>
          <w:sz w:val="24"/>
          <w:szCs w:val="24"/>
          <w:rtl/>
          <w:lang w:bidi="fa-IR"/>
        </w:rPr>
        <w:t xml:space="preserve">از شرکت های متقاضی دعوت می شود اسناد مناقصه </w:t>
      </w:r>
      <w:r w:rsidR="000E4515" w:rsidRPr="00D73415">
        <w:rPr>
          <w:rFonts w:cs="B Nazanin" w:hint="cs"/>
          <w:noProof/>
          <w:sz w:val="24"/>
          <w:szCs w:val="24"/>
          <w:rtl/>
          <w:lang w:bidi="fa-IR"/>
        </w:rPr>
        <w:t>را از طریق لینک زیر دریافت نمایند.</w:t>
      </w:r>
    </w:p>
    <w:p w14:paraId="4988E30B" w14:textId="6692290A" w:rsidR="00A62710" w:rsidRPr="00A62710" w:rsidRDefault="00F752F0" w:rsidP="00F752F0">
      <w:pPr>
        <w:spacing w:after="0" w:line="240" w:lineRule="auto"/>
        <w:ind w:left="-93" w:right="-142"/>
        <w:contextualSpacing/>
        <w:jc w:val="center"/>
        <w:rPr>
          <w:rFonts w:cstheme="minorHAnsi"/>
          <w:noProof/>
          <w:color w:val="00B0F0"/>
          <w:sz w:val="28"/>
          <w:szCs w:val="28"/>
          <w:rtl/>
          <w:lang w:bidi="fa-IR"/>
        </w:rPr>
      </w:pPr>
      <w:r>
        <w:rPr>
          <w:rFonts w:cstheme="minorHAnsi" w:hint="cs"/>
          <w:noProof/>
          <w:color w:val="00B0F0"/>
          <w:sz w:val="28"/>
          <w:szCs w:val="28"/>
          <w:rtl/>
          <w:lang w:bidi="fa-IR"/>
        </w:rPr>
        <w:t>؟؟؟؟</w:t>
      </w:r>
    </w:p>
    <w:p w14:paraId="6B44DB18" w14:textId="7C64FE9E" w:rsidR="00C844B0" w:rsidRDefault="009B4C11" w:rsidP="00CF6348">
      <w:pPr>
        <w:bidi/>
        <w:spacing w:after="0" w:line="240" w:lineRule="auto"/>
        <w:ind w:left="-93" w:right="-142"/>
        <w:contextualSpacing/>
        <w:rPr>
          <w:rFonts w:cs="B Nazanin"/>
          <w:noProof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w:t>پ</w:t>
      </w:r>
      <w:r w:rsidR="00B71D90">
        <w:rPr>
          <w:rFonts w:cs="B Nazanin" w:hint="cs"/>
          <w:noProof/>
          <w:sz w:val="28"/>
          <w:szCs w:val="28"/>
          <w:rtl/>
          <w:lang w:bidi="fa-IR"/>
        </w:rPr>
        <w:t>ار</w:t>
      </w:r>
      <w:r>
        <w:rPr>
          <w:rFonts w:cs="B Nazanin" w:hint="cs"/>
          <w:noProof/>
          <w:sz w:val="28"/>
          <w:szCs w:val="28"/>
          <w:rtl/>
          <w:lang w:bidi="fa-IR"/>
        </w:rPr>
        <w:t>امترهای ارزیابی</w:t>
      </w:r>
      <w:r w:rsidR="00D14BFE">
        <w:rPr>
          <w:rFonts w:cs="B Nazanin" w:hint="cs"/>
          <w:noProof/>
          <w:sz w:val="28"/>
          <w:szCs w:val="28"/>
          <w:rtl/>
          <w:lang w:bidi="fa-IR"/>
        </w:rPr>
        <w:t>:</w:t>
      </w:r>
    </w:p>
    <w:tbl>
      <w:tblPr>
        <w:tblpPr w:leftFromText="180" w:rightFromText="180" w:vertAnchor="text" w:horzAnchor="margin" w:tblpXSpec="right" w:tblpY="142"/>
        <w:bidiVisual/>
        <w:tblW w:w="5000" w:type="pct"/>
        <w:tblLook w:val="04A0" w:firstRow="1" w:lastRow="0" w:firstColumn="1" w:lastColumn="0" w:noHBand="0" w:noVBand="1"/>
      </w:tblPr>
      <w:tblGrid>
        <w:gridCol w:w="4205"/>
        <w:gridCol w:w="932"/>
        <w:gridCol w:w="5959"/>
      </w:tblGrid>
      <w:tr w:rsidR="008A12FC" w:rsidRPr="00510701" w14:paraId="4C8327D5" w14:textId="77777777" w:rsidTr="00A96AC0">
        <w:trPr>
          <w:trHeight w:val="2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8A81" w14:textId="77777777" w:rsidR="008A12FC" w:rsidRPr="00510701" w:rsidRDefault="008A12FC" w:rsidP="00FB1E8B">
            <w:pPr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510701">
              <w:rPr>
                <w:rFonts w:ascii="Calibri" w:hAnsi="Calibri" w:cs="B Nazanin" w:hint="cs"/>
                <w:b/>
                <w:bCs/>
                <w:color w:val="000000"/>
                <w:rtl/>
              </w:rPr>
              <w:t>پارامتر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5EB6" w14:textId="77777777" w:rsidR="008A12FC" w:rsidRPr="00510701" w:rsidRDefault="008A12FC" w:rsidP="00FB1E8B">
            <w:pPr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10701">
              <w:rPr>
                <w:rFonts w:ascii="Calibri" w:hAnsi="Calibri" w:cs="B Nazanin" w:hint="cs"/>
                <w:b/>
                <w:bCs/>
                <w:color w:val="000000"/>
                <w:rtl/>
              </w:rPr>
              <w:t>ضریب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62E2" w14:textId="77777777" w:rsidR="008A12FC" w:rsidRPr="00510701" w:rsidRDefault="008A12FC" w:rsidP="00FB1E8B">
            <w:pPr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510701">
              <w:rPr>
                <w:rFonts w:ascii="Calibri" w:hAnsi="Calibri" w:cs="B Nazanin" w:hint="cs"/>
                <w:b/>
                <w:bCs/>
                <w:color w:val="000000"/>
                <w:rtl/>
              </w:rPr>
              <w:t>مدارک مورد نیاز</w:t>
            </w:r>
          </w:p>
        </w:tc>
      </w:tr>
      <w:tr w:rsidR="008A12FC" w:rsidRPr="00510701" w14:paraId="2F095E14" w14:textId="77777777" w:rsidTr="007E4CE7">
        <w:trPr>
          <w:trHeight w:val="2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4E7" w14:textId="3ED46225" w:rsidR="008A12FC" w:rsidRPr="00510701" w:rsidRDefault="007E4CE7" w:rsidP="00634F58">
            <w:pPr>
              <w:spacing w:after="0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بومی بودن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598C" w14:textId="7163E0D4" w:rsidR="008A12FC" w:rsidRPr="00510701" w:rsidRDefault="007E4CE7" w:rsidP="00634F58">
            <w:pPr>
              <w:spacing w:after="0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9C7F" w14:textId="50BFF8E1" w:rsidR="008A12FC" w:rsidRDefault="007E4CE7" w:rsidP="00634F58">
            <w:pPr>
              <w:spacing w:after="0"/>
              <w:jc w:val="right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بومی بودن</w:t>
            </w:r>
            <w:r w:rsidR="00F11F7D">
              <w:rPr>
                <w:rFonts w:ascii="Calibri" w:hAnsi="Calibri" w:cs="B Nazanin" w:hint="cs"/>
                <w:color w:val="000000"/>
                <w:rtl/>
              </w:rPr>
              <w:t xml:space="preserve"> یزد</w:t>
            </w:r>
            <w:r w:rsidR="009E5FC7">
              <w:rPr>
                <w:rFonts w:ascii="Calibri" w:hAnsi="Calibri" w:cs="B Nazanin" w:hint="cs"/>
                <w:color w:val="000000"/>
                <w:rtl/>
              </w:rPr>
              <w:t>: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10           </w:t>
            </w:r>
          </w:p>
          <w:p w14:paraId="04DD0B5B" w14:textId="27598B35" w:rsidR="002C4A63" w:rsidRPr="00510701" w:rsidRDefault="002C4A63" w:rsidP="00634F58">
            <w:pPr>
              <w:spacing w:after="0"/>
              <w:jc w:val="right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غیر بومی: 0</w:t>
            </w:r>
          </w:p>
        </w:tc>
      </w:tr>
      <w:tr w:rsidR="008A12FC" w:rsidRPr="00510701" w14:paraId="099D2A9D" w14:textId="77777777" w:rsidTr="008A12FC">
        <w:trPr>
          <w:trHeight w:val="20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EBB3" w14:textId="127B51EA" w:rsidR="008A12FC" w:rsidRPr="00510701" w:rsidRDefault="007E4CE7" w:rsidP="00634F58">
            <w:pPr>
              <w:spacing w:after="0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حسن سابقه در ارفع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01FA" w14:textId="1FB5188F" w:rsidR="008A12FC" w:rsidRPr="00510701" w:rsidRDefault="007E4CE7" w:rsidP="00634F58">
            <w:pPr>
              <w:spacing w:after="0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DB8A" w14:textId="6FBBB557" w:rsidR="008A12FC" w:rsidRDefault="007E4CE7" w:rsidP="00634F58">
            <w:pPr>
              <w:spacing w:after="0"/>
              <w:jc w:val="right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داشتن حسن سابق</w:t>
            </w:r>
            <w:r w:rsidR="009E5FC7">
              <w:rPr>
                <w:rFonts w:ascii="Calibri" w:hAnsi="Calibri" w:cs="B Nazanin" w:hint="cs"/>
                <w:color w:val="000000"/>
                <w:rtl/>
              </w:rPr>
              <w:t>ه:</w:t>
            </w:r>
            <w:r>
              <w:rPr>
                <w:rFonts w:ascii="Calibri" w:hAnsi="Calibri" w:cs="B Nazanin" w:hint="cs"/>
                <w:color w:val="000000"/>
                <w:rtl/>
              </w:rPr>
              <w:t>10</w:t>
            </w:r>
          </w:p>
          <w:p w14:paraId="429A5C5F" w14:textId="7CE96CDB" w:rsidR="007E4CE7" w:rsidRDefault="007E4CE7" w:rsidP="00634F58">
            <w:pPr>
              <w:spacing w:after="0"/>
              <w:jc w:val="right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نداشتن سابقه</w:t>
            </w:r>
            <w:r w:rsidR="009E5FC7">
              <w:rPr>
                <w:rFonts w:ascii="Calibri" w:hAnsi="Calibri" w:cs="B Nazanin" w:hint="cs"/>
                <w:color w:val="000000"/>
                <w:rtl/>
              </w:rPr>
              <w:t>: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0</w:t>
            </w:r>
          </w:p>
          <w:p w14:paraId="7015A664" w14:textId="22020871" w:rsidR="007E4CE7" w:rsidRPr="00510701" w:rsidRDefault="007E4CE7" w:rsidP="00634F58">
            <w:pPr>
              <w:spacing w:after="0"/>
              <w:jc w:val="right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سابقه بد</w:t>
            </w:r>
            <w:r w:rsidR="009E5FC7">
              <w:rPr>
                <w:rFonts w:ascii="Calibri" w:hAnsi="Calibri" w:cs="B Nazanin" w:hint="cs"/>
                <w:color w:val="000000"/>
                <w:rtl/>
              </w:rPr>
              <w:t>: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</w:t>
            </w:r>
            <w:r w:rsidR="009E5FC7">
              <w:rPr>
                <w:rFonts w:ascii="Calibri" w:hAnsi="Calibri" w:cs="B Nazanin" w:hint="cs"/>
                <w:color w:val="000000"/>
                <w:rtl/>
              </w:rPr>
              <w:t>1</w:t>
            </w:r>
            <w:r>
              <w:rPr>
                <w:rFonts w:ascii="Calibri" w:hAnsi="Calibri" w:cs="B Nazanin" w:hint="cs"/>
                <w:color w:val="000000"/>
                <w:rtl/>
              </w:rPr>
              <w:t>0-</w:t>
            </w:r>
          </w:p>
        </w:tc>
      </w:tr>
      <w:tr w:rsidR="008A12FC" w:rsidRPr="00510701" w14:paraId="1360CCBE" w14:textId="77777777" w:rsidTr="007E4CE7">
        <w:trPr>
          <w:trHeight w:val="2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C3E" w14:textId="3C1BF7F3" w:rsidR="008A12FC" w:rsidRPr="00510701" w:rsidRDefault="007E4CE7" w:rsidP="00634F58">
            <w:pPr>
              <w:spacing w:after="0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سابقه فعالیت مرتبط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241A" w14:textId="017BDD07" w:rsidR="008A12FC" w:rsidRPr="00510701" w:rsidRDefault="007E4CE7" w:rsidP="00634F58">
            <w:pPr>
              <w:spacing w:after="0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3D02" w14:textId="430AACB2" w:rsidR="009E5FC7" w:rsidRDefault="009E5FC7" w:rsidP="009E5FC7">
            <w:pPr>
              <w:spacing w:after="0"/>
              <w:jc w:val="right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نداشتن سابقه مرتبط: 0</w:t>
            </w:r>
          </w:p>
          <w:p w14:paraId="42CF44B3" w14:textId="77777777" w:rsidR="009E5FC7" w:rsidRDefault="009E5FC7" w:rsidP="009E5FC7">
            <w:pPr>
              <w:spacing w:after="0"/>
              <w:jc w:val="right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داشتن سابقه تا 5 سال:  5</w:t>
            </w:r>
          </w:p>
          <w:p w14:paraId="27DAE3C5" w14:textId="4A32058F" w:rsidR="009E5FC7" w:rsidRPr="00510701" w:rsidRDefault="009E5FC7" w:rsidP="009E5FC7">
            <w:pPr>
              <w:spacing w:after="0"/>
              <w:jc w:val="right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داشتن سابقه بیش از 5 سال:  10</w:t>
            </w:r>
          </w:p>
        </w:tc>
      </w:tr>
      <w:tr w:rsidR="008A12FC" w:rsidRPr="00510701" w14:paraId="529AAB14" w14:textId="77777777" w:rsidTr="007E4CE7">
        <w:trPr>
          <w:trHeight w:val="2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624" w14:textId="31C538DE" w:rsidR="008A12FC" w:rsidRPr="00510701" w:rsidRDefault="007E4CE7" w:rsidP="00634F58">
            <w:pPr>
              <w:spacing w:after="0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داشتن نمایندگی خارجی تجهیزات پایش انلاین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50A2" w14:textId="07DAF611" w:rsidR="008A12FC" w:rsidRPr="00510701" w:rsidRDefault="007E4CE7" w:rsidP="00634F58">
            <w:pPr>
              <w:spacing w:after="0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EFFB" w14:textId="77777777" w:rsidR="008A12FC" w:rsidRDefault="00D73415" w:rsidP="00634F58">
            <w:pPr>
              <w:spacing w:after="0"/>
              <w:jc w:val="right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داشتن نمایندگی: 10</w:t>
            </w:r>
          </w:p>
          <w:p w14:paraId="4CD64179" w14:textId="31DEDA87" w:rsidR="00D73415" w:rsidRPr="00510701" w:rsidRDefault="00D73415" w:rsidP="00D73415">
            <w:pPr>
              <w:spacing w:after="0"/>
              <w:jc w:val="right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نداشتن نمایندگی: 0</w:t>
            </w:r>
          </w:p>
        </w:tc>
      </w:tr>
      <w:tr w:rsidR="00D73415" w:rsidRPr="00510701" w14:paraId="34D26748" w14:textId="77777777" w:rsidTr="007E4CE7">
        <w:trPr>
          <w:trHeight w:val="2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C3B" w14:textId="14360BD6" w:rsidR="00D73415" w:rsidRPr="00510701" w:rsidRDefault="00D73415" w:rsidP="00D73415">
            <w:pPr>
              <w:spacing w:after="0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دانش فنی و شناخت دیتالاگر پایش انلاین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0E5D" w14:textId="761E9735" w:rsidR="00D73415" w:rsidRPr="00510701" w:rsidRDefault="00D73415" w:rsidP="00D73415">
            <w:pPr>
              <w:spacing w:after="0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F420" w14:textId="77777777" w:rsidR="00D73415" w:rsidRDefault="00D73415" w:rsidP="00D73415">
            <w:pPr>
              <w:spacing w:after="0"/>
              <w:jc w:val="right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داشتن اطلاعات دیتالاگر: 10</w:t>
            </w:r>
          </w:p>
          <w:p w14:paraId="5F72090F" w14:textId="63542D28" w:rsidR="00D73415" w:rsidRPr="00510701" w:rsidRDefault="00D73415" w:rsidP="00D73415">
            <w:pPr>
              <w:spacing w:after="0"/>
              <w:jc w:val="right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نداشتن اطلاعات دیتالاگر: 0</w:t>
            </w:r>
          </w:p>
        </w:tc>
      </w:tr>
      <w:tr w:rsidR="00D73415" w:rsidRPr="00510701" w14:paraId="5DA80364" w14:textId="77777777" w:rsidTr="007E4CE7">
        <w:trPr>
          <w:trHeight w:val="20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F0A" w14:textId="3A600A3D" w:rsidR="00D73415" w:rsidRPr="00510701" w:rsidRDefault="00D73415" w:rsidP="00D73415">
            <w:pPr>
              <w:spacing w:after="0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دانش فنی و شناخت تجهیزات پایش انلاین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D9DC" w14:textId="0E9BB7F7" w:rsidR="00D73415" w:rsidRPr="00510701" w:rsidRDefault="00D73415" w:rsidP="00D73415">
            <w:pPr>
              <w:spacing w:after="0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519E" w14:textId="26F9E6FD" w:rsidR="00D73415" w:rsidRDefault="00D73415" w:rsidP="00D73415">
            <w:pPr>
              <w:spacing w:after="0"/>
              <w:jc w:val="right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داشتن اطلاعات </w:t>
            </w:r>
            <w:r w:rsidR="00F11F7D">
              <w:rPr>
                <w:rFonts w:ascii="Calibri" w:hAnsi="Calibri" w:cs="B Nazanin" w:hint="cs"/>
                <w:color w:val="000000"/>
                <w:rtl/>
              </w:rPr>
              <w:t>آ</w:t>
            </w:r>
            <w:r>
              <w:rPr>
                <w:rFonts w:ascii="Calibri" w:hAnsi="Calibri" w:cs="B Nazanin" w:hint="cs"/>
                <w:color w:val="000000"/>
                <w:rtl/>
              </w:rPr>
              <w:t>نالایزر: 10</w:t>
            </w:r>
          </w:p>
          <w:p w14:paraId="72B67B60" w14:textId="352ECB5A" w:rsidR="00D73415" w:rsidRPr="00510701" w:rsidRDefault="00D73415" w:rsidP="00D73415">
            <w:pPr>
              <w:spacing w:after="0"/>
              <w:jc w:val="right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نداشتن اطلاعات </w:t>
            </w:r>
            <w:r w:rsidR="00F11F7D">
              <w:rPr>
                <w:rFonts w:ascii="Calibri" w:hAnsi="Calibri" w:cs="B Nazanin" w:hint="cs"/>
                <w:color w:val="000000"/>
                <w:rtl/>
              </w:rPr>
              <w:t>آ</w:t>
            </w:r>
            <w:r>
              <w:rPr>
                <w:rFonts w:ascii="Calibri" w:hAnsi="Calibri" w:cs="B Nazanin" w:hint="cs"/>
                <w:color w:val="000000"/>
                <w:rtl/>
              </w:rPr>
              <w:t>نالایزر: 0</w:t>
            </w:r>
          </w:p>
        </w:tc>
      </w:tr>
    </w:tbl>
    <w:p w14:paraId="5AC625C3" w14:textId="77777777" w:rsidR="00F87AEE" w:rsidRDefault="00F87AEE" w:rsidP="00F87AEE">
      <w:pPr>
        <w:bidi/>
        <w:spacing w:after="0" w:line="240" w:lineRule="auto"/>
        <w:ind w:left="-93" w:right="-142"/>
        <w:contextualSpacing/>
        <w:jc w:val="both"/>
        <w:rPr>
          <w:rFonts w:cs="B Nazanin"/>
          <w:noProof/>
          <w:sz w:val="28"/>
          <w:szCs w:val="28"/>
          <w:rtl/>
          <w:lang w:bidi="fa-IR"/>
        </w:rPr>
      </w:pPr>
      <w:r w:rsidRPr="00B71D90">
        <w:rPr>
          <w:rFonts w:cs="B Nazanin" w:hint="cs"/>
          <w:b/>
          <w:bCs/>
          <w:noProof/>
          <w:sz w:val="28"/>
          <w:szCs w:val="28"/>
          <w:rtl/>
          <w:lang w:bidi="fa-IR"/>
        </w:rPr>
        <w:t>ارزیابی: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پس از پایان مرحله ارزیابی، پاکت </w:t>
      </w:r>
      <w:r>
        <w:rPr>
          <w:rFonts w:cs="Calibri" w:hint="cs"/>
          <w:noProof/>
          <w:sz w:val="28"/>
          <w:szCs w:val="28"/>
          <w:rtl/>
          <w:lang w:bidi="fa-IR"/>
        </w:rPr>
        <w:t>"ج"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مناقصه گرانی که امتیاز لازم را کسب کرده باشند باز خواهد شد.</w:t>
      </w:r>
    </w:p>
    <w:p w14:paraId="78AFDE1C" w14:textId="2712C570" w:rsidR="005E7A43" w:rsidRDefault="005E7A43" w:rsidP="00F87AEE">
      <w:pPr>
        <w:bidi/>
        <w:spacing w:after="0" w:line="240" w:lineRule="auto"/>
        <w:ind w:left="-93" w:right="-142"/>
        <w:contextualSpacing/>
        <w:jc w:val="both"/>
        <w:rPr>
          <w:rFonts w:ascii="Calibri" w:hAnsi="Calibri" w:cs="B Nazanin"/>
          <w:sz w:val="28"/>
          <w:szCs w:val="28"/>
          <w:rtl/>
          <w:lang w:bidi="fa-IR"/>
        </w:rPr>
      </w:pPr>
      <w:r w:rsidRPr="00BB09B1">
        <w:rPr>
          <w:rFonts w:ascii="Calibri" w:hAnsi="Calibri" w:cs="B Nazanin"/>
          <w:b/>
          <w:bCs/>
          <w:sz w:val="28"/>
          <w:szCs w:val="28"/>
          <w:rtl/>
          <w:lang w:bidi="fa-IR"/>
        </w:rPr>
        <w:t>مدت اجرای پروژه</w:t>
      </w:r>
      <w:r w:rsidRPr="00BB09B1">
        <w:rPr>
          <w:rFonts w:ascii="Calibri" w:hAnsi="Calibri" w:cs="B Nazanin"/>
          <w:sz w:val="28"/>
          <w:szCs w:val="28"/>
          <w:rtl/>
          <w:lang w:bidi="fa-IR"/>
        </w:rPr>
        <w:t xml:space="preserve">: </w:t>
      </w:r>
      <w:r w:rsidR="0009748A">
        <w:rPr>
          <w:rFonts w:ascii="Calibri" w:hAnsi="Calibri" w:cs="B Nazanin" w:hint="cs"/>
          <w:sz w:val="28"/>
          <w:szCs w:val="28"/>
          <w:rtl/>
          <w:lang w:bidi="fa-IR"/>
        </w:rPr>
        <w:t>12</w:t>
      </w:r>
      <w:r w:rsidRPr="00BB09B1">
        <w:rPr>
          <w:rFonts w:ascii="Calibri" w:hAnsi="Calibri" w:cs="B Nazanin"/>
          <w:sz w:val="28"/>
          <w:szCs w:val="28"/>
          <w:rtl/>
          <w:lang w:bidi="fa-IR"/>
        </w:rPr>
        <w:t xml:space="preserve"> ماه </w:t>
      </w:r>
      <w:r w:rsidR="00801EF6">
        <w:rPr>
          <w:rFonts w:ascii="Calibri" w:hAnsi="Calibri" w:cs="B Nazanin" w:hint="cs"/>
          <w:sz w:val="28"/>
          <w:szCs w:val="28"/>
          <w:rtl/>
          <w:lang w:bidi="fa-IR"/>
        </w:rPr>
        <w:t>از تاریخ ابلاغ قرارداد</w:t>
      </w:r>
    </w:p>
    <w:p w14:paraId="1300182D" w14:textId="41DB9B77" w:rsidR="00A33B4C" w:rsidRDefault="00A33B4C" w:rsidP="00362779">
      <w:pPr>
        <w:bidi/>
        <w:spacing w:after="0" w:line="240" w:lineRule="auto"/>
        <w:ind w:left="-93" w:right="-142"/>
        <w:contextualSpacing/>
        <w:jc w:val="both"/>
        <w:rPr>
          <w:rFonts w:ascii="Calibri" w:hAnsi="Calibri" w:cs="B Nazanin"/>
          <w:sz w:val="28"/>
          <w:szCs w:val="28"/>
          <w:rtl/>
          <w:lang w:bidi="fa-IR"/>
        </w:rPr>
      </w:pPr>
      <w:r w:rsidRPr="00BB09B1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محل اجرای پروژه</w:t>
      </w:r>
      <w:r w:rsidRPr="00BB09B1">
        <w:rPr>
          <w:rFonts w:ascii="Calibri" w:hAnsi="Calibri" w:cs="B Nazanin" w:hint="cs"/>
          <w:sz w:val="28"/>
          <w:szCs w:val="28"/>
          <w:rtl/>
          <w:lang w:bidi="fa-IR"/>
        </w:rPr>
        <w:t xml:space="preserve">: </w:t>
      </w:r>
      <w:r w:rsidRPr="000E4515">
        <w:rPr>
          <w:rFonts w:cs="B Nazanin"/>
          <w:noProof/>
          <w:sz w:val="28"/>
          <w:szCs w:val="28"/>
          <w:rtl/>
          <w:lang w:bidi="fa-IR"/>
        </w:rPr>
        <w:t>استان</w:t>
      </w:r>
      <w:r w:rsidRPr="00BB09B1">
        <w:rPr>
          <w:rFonts w:ascii="Calibri" w:hAnsi="Calibri" w:cs="B Nazanin"/>
          <w:sz w:val="28"/>
          <w:szCs w:val="28"/>
          <w:rtl/>
          <w:lang w:bidi="fa-IR"/>
        </w:rPr>
        <w:t xml:space="preserve"> </w:t>
      </w:r>
      <w:r w:rsidRPr="00BB09B1">
        <w:rPr>
          <w:rFonts w:ascii="Calibri" w:hAnsi="Calibri" w:cs="B Nazanin" w:hint="cs"/>
          <w:sz w:val="28"/>
          <w:szCs w:val="28"/>
          <w:rtl/>
          <w:lang w:bidi="fa-IR"/>
        </w:rPr>
        <w:t>ی</w:t>
      </w:r>
      <w:r w:rsidRPr="00BB09B1">
        <w:rPr>
          <w:rFonts w:ascii="Calibri" w:hAnsi="Calibri" w:cs="B Nazanin" w:hint="eastAsia"/>
          <w:sz w:val="28"/>
          <w:szCs w:val="28"/>
          <w:rtl/>
          <w:lang w:bidi="fa-IR"/>
        </w:rPr>
        <w:t>زد</w:t>
      </w:r>
      <w:r w:rsidR="00BB09B1">
        <w:rPr>
          <w:rFonts w:ascii="Calibri" w:hAnsi="Calibri" w:cs="B Nazanin" w:hint="cs"/>
          <w:sz w:val="28"/>
          <w:szCs w:val="28"/>
          <w:rtl/>
          <w:lang w:bidi="fa-IR"/>
        </w:rPr>
        <w:t>،</w:t>
      </w:r>
      <w:r w:rsidRPr="00BB09B1">
        <w:rPr>
          <w:rFonts w:ascii="Calibri" w:hAnsi="Calibri" w:cs="B Nazanin"/>
          <w:sz w:val="28"/>
          <w:szCs w:val="28"/>
          <w:rtl/>
          <w:lang w:bidi="fa-IR"/>
        </w:rPr>
        <w:t xml:space="preserve"> </w:t>
      </w:r>
      <w:r w:rsidRPr="00BB09B1">
        <w:rPr>
          <w:rFonts w:ascii="Calibri" w:hAnsi="Calibri" w:cs="B Nazanin" w:hint="cs"/>
          <w:sz w:val="28"/>
          <w:szCs w:val="28"/>
          <w:rtl/>
          <w:lang w:bidi="fa-IR"/>
        </w:rPr>
        <w:t>شهرستان</w:t>
      </w:r>
      <w:r w:rsidRPr="00BB09B1">
        <w:rPr>
          <w:rFonts w:ascii="Calibri" w:hAnsi="Calibri" w:cs="B Nazanin"/>
          <w:sz w:val="28"/>
          <w:szCs w:val="28"/>
          <w:rtl/>
          <w:lang w:bidi="fa-IR"/>
        </w:rPr>
        <w:t xml:space="preserve"> </w:t>
      </w:r>
      <w:r w:rsidRPr="00BB09B1">
        <w:rPr>
          <w:rFonts w:ascii="Calibri" w:hAnsi="Calibri" w:cs="B Nazanin" w:hint="cs"/>
          <w:sz w:val="28"/>
          <w:szCs w:val="28"/>
          <w:rtl/>
          <w:lang w:bidi="fa-IR"/>
        </w:rPr>
        <w:t>اردکان،</w:t>
      </w:r>
      <w:r w:rsidRPr="00BB09B1">
        <w:rPr>
          <w:rFonts w:ascii="Calibri" w:hAnsi="Calibri" w:cs="B Nazanin"/>
          <w:sz w:val="28"/>
          <w:szCs w:val="28"/>
          <w:rtl/>
          <w:lang w:bidi="fa-IR"/>
        </w:rPr>
        <w:t xml:space="preserve"> </w:t>
      </w:r>
      <w:r w:rsidRPr="00BB09B1">
        <w:rPr>
          <w:rFonts w:ascii="Calibri" w:hAnsi="Calibri" w:cs="B Nazanin" w:hint="cs"/>
          <w:sz w:val="28"/>
          <w:szCs w:val="28"/>
          <w:rtl/>
          <w:lang w:bidi="fa-IR"/>
        </w:rPr>
        <w:t>کی</w:t>
      </w:r>
      <w:r w:rsidRPr="00BB09B1">
        <w:rPr>
          <w:rFonts w:ascii="Calibri" w:hAnsi="Calibri" w:cs="B Nazanin" w:hint="eastAsia"/>
          <w:sz w:val="28"/>
          <w:szCs w:val="28"/>
          <w:rtl/>
          <w:lang w:bidi="fa-IR"/>
        </w:rPr>
        <w:t>لومتر</w:t>
      </w:r>
      <w:r w:rsidRPr="00BB09B1">
        <w:rPr>
          <w:rFonts w:ascii="Calibri" w:hAnsi="Calibri" w:cs="B Nazanin"/>
          <w:sz w:val="28"/>
          <w:szCs w:val="28"/>
          <w:rtl/>
          <w:lang w:bidi="fa-IR"/>
        </w:rPr>
        <w:t xml:space="preserve"> 25 جاده اردکان به نائ</w:t>
      </w:r>
      <w:r w:rsidRPr="00BB09B1">
        <w:rPr>
          <w:rFonts w:ascii="Calibri" w:hAnsi="Calibri" w:cs="B Nazanin" w:hint="cs"/>
          <w:sz w:val="28"/>
          <w:szCs w:val="28"/>
          <w:rtl/>
          <w:lang w:bidi="fa-IR"/>
        </w:rPr>
        <w:t>ی</w:t>
      </w:r>
      <w:r w:rsidRPr="00BB09B1">
        <w:rPr>
          <w:rFonts w:ascii="Calibri" w:hAnsi="Calibri" w:cs="B Nazanin" w:hint="eastAsia"/>
          <w:sz w:val="28"/>
          <w:szCs w:val="28"/>
          <w:rtl/>
          <w:lang w:bidi="fa-IR"/>
        </w:rPr>
        <w:t>ن</w:t>
      </w:r>
      <w:r w:rsidR="00BB09B1">
        <w:rPr>
          <w:rFonts w:ascii="Calibri" w:hAnsi="Calibri" w:cs="B Nazanin" w:hint="cs"/>
          <w:sz w:val="28"/>
          <w:szCs w:val="28"/>
          <w:rtl/>
          <w:lang w:bidi="fa-IR"/>
        </w:rPr>
        <w:t>،</w:t>
      </w:r>
      <w:r w:rsidRPr="00BB09B1">
        <w:rPr>
          <w:rFonts w:ascii="Calibri" w:hAnsi="Calibri" w:cs="B Nazanin"/>
          <w:sz w:val="28"/>
          <w:szCs w:val="28"/>
          <w:rtl/>
          <w:lang w:bidi="fa-IR"/>
        </w:rPr>
        <w:t xml:space="preserve"> </w:t>
      </w:r>
      <w:r w:rsidRPr="00BB09B1">
        <w:rPr>
          <w:rFonts w:ascii="Calibri" w:hAnsi="Calibri" w:cs="B Nazanin" w:hint="cs"/>
          <w:sz w:val="28"/>
          <w:szCs w:val="28"/>
          <w:rtl/>
          <w:lang w:bidi="fa-IR"/>
        </w:rPr>
        <w:t>مجتمع</w:t>
      </w:r>
      <w:r w:rsidRPr="00BB09B1">
        <w:rPr>
          <w:rFonts w:ascii="Calibri" w:hAnsi="Calibri" w:cs="B Nazanin"/>
          <w:sz w:val="28"/>
          <w:szCs w:val="28"/>
          <w:rtl/>
          <w:lang w:bidi="fa-IR"/>
        </w:rPr>
        <w:t xml:space="preserve"> </w:t>
      </w:r>
      <w:r w:rsidRPr="00BB09B1">
        <w:rPr>
          <w:rFonts w:ascii="Calibri" w:hAnsi="Calibri" w:cs="B Nazanin" w:hint="cs"/>
          <w:sz w:val="28"/>
          <w:szCs w:val="28"/>
          <w:rtl/>
          <w:lang w:bidi="fa-IR"/>
        </w:rPr>
        <w:t>صنعتی</w:t>
      </w:r>
      <w:r w:rsidRPr="00BB09B1">
        <w:rPr>
          <w:rFonts w:ascii="Calibri" w:hAnsi="Calibri" w:cs="B Nazanin"/>
          <w:sz w:val="28"/>
          <w:szCs w:val="28"/>
          <w:rtl/>
          <w:lang w:bidi="fa-IR"/>
        </w:rPr>
        <w:t xml:space="preserve"> چادرملو، شرکت آهن و فولاد ارفع</w:t>
      </w:r>
    </w:p>
    <w:p w14:paraId="2E9CA29C" w14:textId="40E42358" w:rsidR="004F2515" w:rsidRDefault="007E4CE7" w:rsidP="00362779">
      <w:pPr>
        <w:bidi/>
        <w:spacing w:after="0" w:line="240" w:lineRule="auto"/>
        <w:ind w:left="-93" w:right="-142"/>
        <w:contextualSpacing/>
        <w:jc w:val="both"/>
        <w:rPr>
          <w:rFonts w:ascii="Calibri" w:hAnsi="Calibri"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تاريخ ارائه پيشنهادات: </w:t>
      </w:r>
      <w:r w:rsidR="00B63398" w:rsidRPr="00BB09B1">
        <w:rPr>
          <w:rFonts w:ascii="Calibri" w:hAnsi="Calibri" w:cs="B Nazanin" w:hint="cs"/>
          <w:sz w:val="28"/>
          <w:szCs w:val="28"/>
          <w:rtl/>
          <w:lang w:bidi="fa-IR"/>
        </w:rPr>
        <w:t xml:space="preserve">مناقصه گران موظفند </w:t>
      </w:r>
      <w:r w:rsidR="008473D7" w:rsidRPr="00BB09B1">
        <w:rPr>
          <w:rFonts w:ascii="Calibri" w:hAnsi="Calibri" w:cs="B Nazanin" w:hint="cs"/>
          <w:sz w:val="28"/>
          <w:szCs w:val="28"/>
          <w:rtl/>
          <w:lang w:bidi="fa-IR"/>
        </w:rPr>
        <w:t xml:space="preserve">کلیه اسناد </w:t>
      </w:r>
      <w:r w:rsidR="00801EF6">
        <w:rPr>
          <w:rFonts w:ascii="Calibri" w:hAnsi="Calibri" w:cs="B Nazanin" w:hint="cs"/>
          <w:sz w:val="28"/>
          <w:szCs w:val="28"/>
          <w:rtl/>
          <w:lang w:bidi="fa-IR"/>
        </w:rPr>
        <w:t>را</w:t>
      </w:r>
      <w:r w:rsidR="008473D7" w:rsidRPr="00BB09B1">
        <w:rPr>
          <w:rFonts w:ascii="Calibri" w:hAnsi="Calibri" w:cs="B Nazanin" w:hint="cs"/>
          <w:sz w:val="28"/>
          <w:szCs w:val="28"/>
          <w:rtl/>
          <w:lang w:bidi="fa-IR"/>
        </w:rPr>
        <w:t xml:space="preserve"> پس از تکمیل</w:t>
      </w:r>
      <w:r w:rsidR="00801EF6">
        <w:rPr>
          <w:rFonts w:ascii="Calibri" w:hAnsi="Calibri" w:cs="B Nazanin" w:hint="cs"/>
          <w:sz w:val="28"/>
          <w:szCs w:val="28"/>
          <w:rtl/>
          <w:lang w:bidi="fa-IR"/>
        </w:rPr>
        <w:t>،</w:t>
      </w:r>
      <w:r w:rsidR="00B63398" w:rsidRPr="00BB09B1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  <w:r w:rsidR="008473D7" w:rsidRPr="00BB09B1">
        <w:rPr>
          <w:rFonts w:ascii="Calibri" w:hAnsi="Calibri" w:cs="B Nazanin" w:hint="cs"/>
          <w:sz w:val="28"/>
          <w:szCs w:val="28"/>
          <w:rtl/>
          <w:lang w:bidi="fa-IR"/>
        </w:rPr>
        <w:t xml:space="preserve">حداکثر تا پایان وقت اداری روز </w:t>
      </w:r>
      <w:bookmarkStart w:id="0" w:name="_GoBack"/>
      <w:bookmarkEnd w:id="0"/>
      <w:r w:rsidR="008835DE">
        <w:rPr>
          <w:rFonts w:ascii="Calibri" w:hAnsi="Calibri" w:cs="B Nazanin" w:hint="cs"/>
          <w:sz w:val="28"/>
          <w:szCs w:val="28"/>
          <w:rtl/>
          <w:lang w:bidi="fa-IR"/>
        </w:rPr>
        <w:t>شنبه</w:t>
      </w:r>
      <w:r w:rsidR="008473D7" w:rsidRPr="00BB09B1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  <w:r w:rsidR="00341BD9">
        <w:rPr>
          <w:rFonts w:ascii="Calibri" w:hAnsi="Calibri" w:cs="B Nazanin" w:hint="cs"/>
          <w:sz w:val="28"/>
          <w:szCs w:val="28"/>
          <w:rtl/>
          <w:lang w:bidi="fa-IR"/>
        </w:rPr>
        <w:t>6</w:t>
      </w:r>
      <w:r w:rsidR="008473D7" w:rsidRPr="00BB09B1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  <w:r w:rsidR="00FB1E8B">
        <w:rPr>
          <w:rFonts w:ascii="Calibri" w:hAnsi="Calibri" w:cs="B Nazanin" w:hint="cs"/>
          <w:sz w:val="28"/>
          <w:szCs w:val="28"/>
          <w:rtl/>
          <w:lang w:bidi="fa-IR"/>
        </w:rPr>
        <w:t>بهمن</w:t>
      </w:r>
      <w:r w:rsidR="008473D7" w:rsidRPr="00BB09B1">
        <w:rPr>
          <w:rFonts w:ascii="Calibri" w:hAnsi="Calibri" w:cs="B Nazanin" w:hint="cs"/>
          <w:sz w:val="28"/>
          <w:szCs w:val="28"/>
          <w:rtl/>
          <w:lang w:bidi="fa-IR"/>
        </w:rPr>
        <w:t xml:space="preserve"> ماه 140</w:t>
      </w:r>
      <w:r w:rsidR="00BB09B1">
        <w:rPr>
          <w:rFonts w:ascii="Calibri" w:hAnsi="Calibri" w:cs="B Nazanin" w:hint="cs"/>
          <w:sz w:val="28"/>
          <w:szCs w:val="28"/>
          <w:rtl/>
          <w:lang w:bidi="fa-IR"/>
        </w:rPr>
        <w:t>3</w:t>
      </w:r>
      <w:r w:rsidR="008473D7" w:rsidRPr="00BB09B1">
        <w:rPr>
          <w:rFonts w:ascii="Calibri" w:hAnsi="Calibri" w:cs="B Nazanin" w:hint="cs"/>
          <w:sz w:val="28"/>
          <w:szCs w:val="28"/>
          <w:rtl/>
          <w:lang w:bidi="fa-IR"/>
        </w:rPr>
        <w:t xml:space="preserve">، </w:t>
      </w:r>
      <w:r w:rsidR="00B63398" w:rsidRPr="00BB09B1">
        <w:rPr>
          <w:rFonts w:ascii="Calibri" w:hAnsi="Calibri" w:cs="B Nazanin" w:hint="cs"/>
          <w:sz w:val="28"/>
          <w:szCs w:val="28"/>
          <w:rtl/>
          <w:lang w:bidi="fa-IR"/>
        </w:rPr>
        <w:t xml:space="preserve">به صورت </w:t>
      </w:r>
      <w:r w:rsidR="008473D7" w:rsidRPr="00BB09B1">
        <w:rPr>
          <w:rFonts w:ascii="Calibri" w:hAnsi="Calibri" w:cs="B Nazanin" w:hint="cs"/>
          <w:sz w:val="28"/>
          <w:szCs w:val="28"/>
          <w:rtl/>
          <w:lang w:bidi="fa-IR"/>
        </w:rPr>
        <w:t xml:space="preserve">پاکت مهر و امضا شده به آدرس </w:t>
      </w:r>
      <w:r w:rsidR="00F87AEE" w:rsidRPr="00E624FB">
        <w:rPr>
          <w:rFonts w:ascii="Calibri" w:hAnsi="Calibri" w:cs="B Nazanin" w:hint="cs"/>
          <w:sz w:val="28"/>
          <w:szCs w:val="28"/>
          <w:rtl/>
          <w:lang w:bidi="fa-IR"/>
        </w:rPr>
        <w:t xml:space="preserve">دفتر </w:t>
      </w:r>
      <w:r w:rsidR="00F87AEE">
        <w:rPr>
          <w:rFonts w:ascii="Calibri" w:hAnsi="Calibri" w:cs="B Nazanin" w:hint="cs"/>
          <w:sz w:val="28"/>
          <w:szCs w:val="28"/>
          <w:rtl/>
          <w:lang w:bidi="fa-IR"/>
        </w:rPr>
        <w:t xml:space="preserve">مرکزی </w:t>
      </w:r>
      <w:r w:rsidR="00F87AEE" w:rsidRPr="00E624FB">
        <w:rPr>
          <w:rFonts w:cs="B Nazanin" w:hint="cs"/>
          <w:noProof/>
          <w:sz w:val="28"/>
          <w:szCs w:val="28"/>
          <w:rtl/>
          <w:lang w:bidi="fa-IR"/>
        </w:rPr>
        <w:t>شرکت</w:t>
      </w:r>
      <w:r w:rsidR="00F87AEE" w:rsidRPr="00E624FB">
        <w:rPr>
          <w:rFonts w:ascii="Calibri" w:hAnsi="Calibri" w:cs="B Nazanin" w:hint="cs"/>
          <w:sz w:val="28"/>
          <w:szCs w:val="28"/>
          <w:rtl/>
          <w:lang w:bidi="fa-IR"/>
        </w:rPr>
        <w:t xml:space="preserve"> آهن و فولاد ارفع تحویل نمایند</w:t>
      </w:r>
      <w:r w:rsidR="00F87AEE">
        <w:rPr>
          <w:rFonts w:ascii="Calibri" w:hAnsi="Calibri" w:cs="B Nazanin" w:hint="cs"/>
          <w:sz w:val="28"/>
          <w:szCs w:val="28"/>
          <w:rtl/>
          <w:lang w:bidi="fa-IR"/>
        </w:rPr>
        <w:t>.</w:t>
      </w:r>
    </w:p>
    <w:p w14:paraId="0BA5F785" w14:textId="77777777" w:rsidR="00F87AEE" w:rsidRDefault="00F87AEE" w:rsidP="00F87AEE">
      <w:pPr>
        <w:bidi/>
        <w:spacing w:after="0" w:line="240" w:lineRule="auto"/>
        <w:ind w:left="-93" w:right="-142"/>
        <w:contextualSpacing/>
        <w:jc w:val="both"/>
        <w:rPr>
          <w:rFonts w:ascii="Calibri" w:hAnsi="Calibri" w:cs="B Nazanin"/>
          <w:sz w:val="28"/>
          <w:szCs w:val="28"/>
          <w:rtl/>
          <w:lang w:bidi="fa-IR"/>
        </w:rPr>
      </w:pPr>
    </w:p>
    <w:p w14:paraId="34BF22DE" w14:textId="77777777" w:rsidR="007E4CE7" w:rsidRPr="00F11F7D" w:rsidRDefault="007E4CE7" w:rsidP="007E4CE7">
      <w:pPr>
        <w:bidi/>
        <w:spacing w:after="0" w:line="240" w:lineRule="auto"/>
        <w:ind w:left="-93" w:right="-142"/>
        <w:contextualSpacing/>
        <w:jc w:val="both"/>
        <w:rPr>
          <w:rFonts w:cs="B Nazanin"/>
          <w:noProof/>
          <w:sz w:val="28"/>
          <w:szCs w:val="28"/>
          <w:rtl/>
          <w:lang w:bidi="fa-IR"/>
        </w:rPr>
      </w:pPr>
      <w:r w:rsidRPr="00F11F7D">
        <w:rPr>
          <w:rFonts w:cs="B Nazanin" w:hint="cs"/>
          <w:noProof/>
          <w:sz w:val="28"/>
          <w:szCs w:val="28"/>
          <w:rtl/>
          <w:lang w:bidi="fa-IR"/>
        </w:rPr>
        <w:t>تلفن تماس سرپرست امور قراردادها: 09132524065 آقای افخمی</w:t>
      </w:r>
    </w:p>
    <w:p w14:paraId="23A97B7D" w14:textId="10FE6754" w:rsidR="007E4CE7" w:rsidRPr="007E4CE7" w:rsidRDefault="007E4CE7" w:rsidP="007E4CE7">
      <w:pPr>
        <w:bidi/>
        <w:spacing w:after="0" w:line="240" w:lineRule="auto"/>
        <w:ind w:left="-93" w:right="-142"/>
        <w:contextualSpacing/>
        <w:jc w:val="both"/>
        <w:rPr>
          <w:rFonts w:ascii="Calibri" w:hAnsi="Calibri" w:cs="B Nazanin"/>
          <w:color w:val="000000"/>
          <w:rtl/>
        </w:rPr>
      </w:pPr>
      <w:r w:rsidRPr="00F11F7D">
        <w:rPr>
          <w:rFonts w:cs="B Nazanin" w:hint="cs"/>
          <w:noProof/>
          <w:sz w:val="28"/>
          <w:szCs w:val="28"/>
          <w:rtl/>
          <w:lang w:bidi="fa-IR"/>
        </w:rPr>
        <w:t>تلفن تماس مدیریت دستگاه نظارت:</w:t>
      </w:r>
      <w:r w:rsidRPr="00F11F7D">
        <w:rPr>
          <w:rFonts w:ascii="Cambria" w:hAnsi="Cambria" w:cs="Cambria" w:hint="cs"/>
          <w:noProof/>
          <w:sz w:val="28"/>
          <w:szCs w:val="28"/>
          <w:rtl/>
          <w:lang w:bidi="fa-IR"/>
        </w:rPr>
        <w:t> </w:t>
      </w:r>
      <w:r w:rsidRPr="00F11F7D">
        <w:rPr>
          <w:rFonts w:cs="B Nazanin"/>
          <w:noProof/>
          <w:sz w:val="28"/>
          <w:szCs w:val="28"/>
          <w:lang w:bidi="fa-IR"/>
        </w:rPr>
        <w:t xml:space="preserve"> 09</w:t>
      </w:r>
      <w:r w:rsidRPr="00F11F7D">
        <w:rPr>
          <w:rFonts w:cs="B Nazanin" w:hint="cs"/>
          <w:noProof/>
          <w:sz w:val="28"/>
          <w:szCs w:val="28"/>
          <w:lang w:bidi="fa-IR"/>
        </w:rPr>
        <w:t>051383374</w:t>
      </w:r>
      <w:r w:rsidRPr="00F11F7D">
        <w:rPr>
          <w:rFonts w:cs="B Nazanin" w:hint="cs"/>
          <w:noProof/>
          <w:sz w:val="28"/>
          <w:szCs w:val="28"/>
          <w:rtl/>
          <w:lang w:bidi="fa-IR"/>
        </w:rPr>
        <w:t>آقای مهندس صبوحی</w:t>
      </w:r>
    </w:p>
    <w:p w14:paraId="207CD01D" w14:textId="11063BC5" w:rsidR="00C63C71" w:rsidRPr="00D371B8" w:rsidRDefault="00F87AEE" w:rsidP="00D371B8">
      <w:pPr>
        <w:bidi/>
        <w:spacing w:after="0" w:line="240" w:lineRule="auto"/>
        <w:ind w:left="-990" w:right="-990"/>
        <w:contextualSpacing/>
        <w:jc w:val="both"/>
        <w:rPr>
          <w:rFonts w:ascii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716875">
        <w:rPr>
          <w:rFonts w:cs="B Nazanin" w:hint="cs"/>
          <w:noProof/>
          <w:kern w:val="0"/>
          <w:sz w:val="24"/>
          <w:szCs w:val="24"/>
          <w:rtl/>
          <w:lang w:val="fa-IR" w:bidi="fa-I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FB156" wp14:editId="66BAD17A">
                <wp:simplePos x="0" y="0"/>
                <wp:positionH relativeFrom="margin">
                  <wp:align>center</wp:align>
                </wp:positionH>
                <wp:positionV relativeFrom="paragraph">
                  <wp:posOffset>181155</wp:posOffset>
                </wp:positionV>
                <wp:extent cx="5797550" cy="13239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1323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60C75D8E" w14:textId="77777777" w:rsidR="00F87AEE" w:rsidRPr="005A1254" w:rsidRDefault="00F87AEE" w:rsidP="00F87AE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A125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آدرس شرکت آهن وفولاد ارفع جهت تحویل پاکت:</w:t>
                            </w:r>
                          </w:p>
                          <w:p w14:paraId="5B5D059F" w14:textId="77777777" w:rsidR="00F87AEE" w:rsidRPr="00E624FB" w:rsidRDefault="00F87AEE" w:rsidP="00F87AEE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E624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دفتر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مرکزی</w:t>
                            </w:r>
                            <w:r w:rsidRPr="00E624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تهران، </w:t>
                            </w:r>
                            <w:r w:rsidRPr="00E624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خیابان ولی عصر،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624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خیابان سلطانی(سایه)،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624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پلاک 69،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624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طبقه 4،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624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واحد 16،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624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دفتر مدیریت خرید انرژی، خدمات و امور قرارداد‌ها،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624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کد پستی:1967743780</w:t>
                            </w:r>
                          </w:p>
                          <w:p w14:paraId="1AAD9A54" w14:textId="77777777" w:rsidR="00F87AEE" w:rsidRPr="00E624FB" w:rsidRDefault="00F87AEE" w:rsidP="00F87AEE">
                            <w:pPr>
                              <w:jc w:val="center"/>
                            </w:pPr>
                            <w:r w:rsidRPr="00E624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دفتر کارخانه: اردکان،کیلومتر 25 جاده اردکان به نائین،کد پستی:8955165815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FB1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4.25pt;width:456.5pt;height:104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" fillcolor="#ffd966" stroked="f" strokeweight=".5pt">
                <v:textbox>
                  <w:txbxContent>
                    <w:p w14:paraId="60C75D8E" w14:textId="77777777" w:rsidR="00F87AEE" w:rsidRPr="005A1254" w:rsidRDefault="00F87AEE" w:rsidP="00F87AEE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5A125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آدرس شرکت آهن وفولاد ارفع جهت تحویل پاکت:</w:t>
                      </w:r>
                    </w:p>
                    <w:p w14:paraId="5B5D059F" w14:textId="77777777" w:rsidR="00F87AEE" w:rsidRPr="00E624FB" w:rsidRDefault="00F87AEE" w:rsidP="00F87AEE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E624F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دفتر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مرکزی</w:t>
                      </w:r>
                      <w:r w:rsidRPr="00E624F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تهران، </w:t>
                      </w:r>
                      <w:r w:rsidRPr="00E624F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خیابان ولی عصر،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624F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خیابان سلطانی(سایه)،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624F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پلاک 69،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624F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طبقه 4،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624F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واحد 16،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624F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دفتر مدیریت خرید انرژی، خدمات و امور قرارداد‌ها،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624F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کد پستی:1967743780</w:t>
                      </w:r>
                    </w:p>
                    <w:p w14:paraId="1AAD9A54" w14:textId="77777777" w:rsidR="00F87AEE" w:rsidRPr="00E624FB" w:rsidRDefault="00F87AEE" w:rsidP="00F87AEE">
                      <w:pPr>
                        <w:jc w:val="center"/>
                      </w:pPr>
                      <w:r w:rsidRPr="00E624F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دفتر کارخانه: اردکان،کیلومتر 25 جاده اردکان به نائین،کد پستی:8955165815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3C71" w:rsidRPr="00D371B8" w:rsidSect="0036277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A5FBD" w14:textId="77777777" w:rsidR="007E7301" w:rsidRDefault="007E7301" w:rsidP="00C17D62">
      <w:pPr>
        <w:spacing w:after="0" w:line="240" w:lineRule="auto"/>
      </w:pPr>
      <w:r>
        <w:separator/>
      </w:r>
    </w:p>
  </w:endnote>
  <w:endnote w:type="continuationSeparator" w:id="0">
    <w:p w14:paraId="47BF752B" w14:textId="77777777" w:rsidR="007E7301" w:rsidRDefault="007E7301" w:rsidP="00C1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EA08A" w14:textId="77777777" w:rsidR="007E7301" w:rsidRDefault="007E7301" w:rsidP="00C17D62">
      <w:pPr>
        <w:spacing w:after="0" w:line="240" w:lineRule="auto"/>
      </w:pPr>
      <w:r>
        <w:separator/>
      </w:r>
    </w:p>
  </w:footnote>
  <w:footnote w:type="continuationSeparator" w:id="0">
    <w:p w14:paraId="30054033" w14:textId="77777777" w:rsidR="007E7301" w:rsidRDefault="007E7301" w:rsidP="00C1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F501A"/>
    <w:multiLevelType w:val="hybridMultilevel"/>
    <w:tmpl w:val="FB6C12B6"/>
    <w:lvl w:ilvl="0" w:tplc="335CB6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40"/>
    <w:rsid w:val="0007395D"/>
    <w:rsid w:val="0009748A"/>
    <w:rsid w:val="000B29B3"/>
    <w:rsid w:val="000C35FC"/>
    <w:rsid w:val="000D66DF"/>
    <w:rsid w:val="000D773D"/>
    <w:rsid w:val="000E4515"/>
    <w:rsid w:val="000F7635"/>
    <w:rsid w:val="00106CA0"/>
    <w:rsid w:val="0014769E"/>
    <w:rsid w:val="001511BF"/>
    <w:rsid w:val="001547E6"/>
    <w:rsid w:val="001632BF"/>
    <w:rsid w:val="00192C4C"/>
    <w:rsid w:val="001B3B6C"/>
    <w:rsid w:val="00230359"/>
    <w:rsid w:val="00233134"/>
    <w:rsid w:val="002551F7"/>
    <w:rsid w:val="00261465"/>
    <w:rsid w:val="00265E7A"/>
    <w:rsid w:val="00267EEF"/>
    <w:rsid w:val="00277966"/>
    <w:rsid w:val="002C4A63"/>
    <w:rsid w:val="00341BD9"/>
    <w:rsid w:val="003438D5"/>
    <w:rsid w:val="00362779"/>
    <w:rsid w:val="003A24B9"/>
    <w:rsid w:val="003C6240"/>
    <w:rsid w:val="00452536"/>
    <w:rsid w:val="00463B89"/>
    <w:rsid w:val="004A6651"/>
    <w:rsid w:val="004E1C5B"/>
    <w:rsid w:val="004F2515"/>
    <w:rsid w:val="004F4310"/>
    <w:rsid w:val="005402D6"/>
    <w:rsid w:val="00556A73"/>
    <w:rsid w:val="00557BA6"/>
    <w:rsid w:val="005844D7"/>
    <w:rsid w:val="005E7A43"/>
    <w:rsid w:val="0061513A"/>
    <w:rsid w:val="00634F58"/>
    <w:rsid w:val="00642161"/>
    <w:rsid w:val="006900D0"/>
    <w:rsid w:val="006E09A1"/>
    <w:rsid w:val="006E134B"/>
    <w:rsid w:val="006F0A4B"/>
    <w:rsid w:val="00703131"/>
    <w:rsid w:val="00716875"/>
    <w:rsid w:val="00752010"/>
    <w:rsid w:val="007A5C56"/>
    <w:rsid w:val="007B6E99"/>
    <w:rsid w:val="007E4CE7"/>
    <w:rsid w:val="007E7301"/>
    <w:rsid w:val="00801EF6"/>
    <w:rsid w:val="008473D7"/>
    <w:rsid w:val="008835DE"/>
    <w:rsid w:val="008A12FC"/>
    <w:rsid w:val="008A51A5"/>
    <w:rsid w:val="008D747E"/>
    <w:rsid w:val="008E3222"/>
    <w:rsid w:val="00952340"/>
    <w:rsid w:val="0098068F"/>
    <w:rsid w:val="009B1CCC"/>
    <w:rsid w:val="009B4C11"/>
    <w:rsid w:val="009E5FC7"/>
    <w:rsid w:val="00A33B4C"/>
    <w:rsid w:val="00A36EC5"/>
    <w:rsid w:val="00A37ADA"/>
    <w:rsid w:val="00A62710"/>
    <w:rsid w:val="00A67368"/>
    <w:rsid w:val="00A7714C"/>
    <w:rsid w:val="00A96AC0"/>
    <w:rsid w:val="00A9743E"/>
    <w:rsid w:val="00AD3807"/>
    <w:rsid w:val="00AF6B02"/>
    <w:rsid w:val="00B12E32"/>
    <w:rsid w:val="00B53EB0"/>
    <w:rsid w:val="00B63398"/>
    <w:rsid w:val="00B71D90"/>
    <w:rsid w:val="00B77737"/>
    <w:rsid w:val="00B84E83"/>
    <w:rsid w:val="00BB09B1"/>
    <w:rsid w:val="00BC303B"/>
    <w:rsid w:val="00C17D62"/>
    <w:rsid w:val="00C2757D"/>
    <w:rsid w:val="00C3067A"/>
    <w:rsid w:val="00C63C71"/>
    <w:rsid w:val="00C844B0"/>
    <w:rsid w:val="00C94CD5"/>
    <w:rsid w:val="00CA18E6"/>
    <w:rsid w:val="00CA30DE"/>
    <w:rsid w:val="00CA354C"/>
    <w:rsid w:val="00CF6348"/>
    <w:rsid w:val="00D14BFE"/>
    <w:rsid w:val="00D36046"/>
    <w:rsid w:val="00D371B8"/>
    <w:rsid w:val="00D73415"/>
    <w:rsid w:val="00D85019"/>
    <w:rsid w:val="00DD417E"/>
    <w:rsid w:val="00E20055"/>
    <w:rsid w:val="00E45D9E"/>
    <w:rsid w:val="00F04640"/>
    <w:rsid w:val="00F10455"/>
    <w:rsid w:val="00F11F7D"/>
    <w:rsid w:val="00F1661D"/>
    <w:rsid w:val="00F51052"/>
    <w:rsid w:val="00F51469"/>
    <w:rsid w:val="00F61888"/>
    <w:rsid w:val="00F65F3F"/>
    <w:rsid w:val="00F752F0"/>
    <w:rsid w:val="00F87AEE"/>
    <w:rsid w:val="00FB1E8B"/>
    <w:rsid w:val="00FB60CD"/>
    <w:rsid w:val="00F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48B9C"/>
  <w15:chartTrackingRefBased/>
  <w15:docId w15:val="{DE3FEDA7-2FDD-42F4-965B-7513CC16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5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3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38D5"/>
    <w:pPr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7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62"/>
  </w:style>
  <w:style w:type="paragraph" w:styleId="Footer">
    <w:name w:val="footer"/>
    <w:basedOn w:val="Normal"/>
    <w:link w:val="FooterChar"/>
    <w:uiPriority w:val="99"/>
    <w:unhideWhenUsed/>
    <w:rsid w:val="00C17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62"/>
  </w:style>
  <w:style w:type="table" w:customStyle="1" w:styleId="TableGrid1">
    <w:name w:val="Table Grid1"/>
    <w:basedOn w:val="TableNormal"/>
    <w:next w:val="TableGrid"/>
    <w:uiPriority w:val="39"/>
    <w:rsid w:val="00BB09B1"/>
    <w:pPr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D7E5-7F04-4CEE-9C93-E56E0070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Kamali Ardakani</dc:creator>
  <cp:keywords/>
  <dc:description/>
  <cp:lastModifiedBy>Hossein Morovati</cp:lastModifiedBy>
  <cp:revision>42</cp:revision>
  <dcterms:created xsi:type="dcterms:W3CDTF">2024-07-13T12:29:00Z</dcterms:created>
  <dcterms:modified xsi:type="dcterms:W3CDTF">2025-01-11T11:49:00Z</dcterms:modified>
</cp:coreProperties>
</file>